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6124FC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6124FC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6A0EE9">
              <w:rPr>
                <w:sz w:val="19"/>
                <w:szCs w:val="19"/>
              </w:rPr>
              <w:t>годовое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9E1610" w:rsidRPr="00967681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Дата проведения – </w:t>
            </w:r>
            <w:r w:rsidR="006A0EE9">
              <w:rPr>
                <w:sz w:val="19"/>
                <w:szCs w:val="19"/>
              </w:rPr>
              <w:t>05</w:t>
            </w:r>
            <w:r w:rsidRPr="00886135">
              <w:rPr>
                <w:sz w:val="19"/>
                <w:szCs w:val="19"/>
              </w:rPr>
              <w:t xml:space="preserve"> </w:t>
            </w:r>
            <w:r w:rsidR="006A0EE9">
              <w:rPr>
                <w:sz w:val="19"/>
                <w:szCs w:val="19"/>
              </w:rPr>
              <w:t>июня</w:t>
            </w:r>
            <w:r w:rsidRPr="00886135">
              <w:rPr>
                <w:sz w:val="19"/>
                <w:szCs w:val="19"/>
              </w:rPr>
              <w:t xml:space="preserve"> 2014 года.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>Место проведения – г. Москва, Большой Саввинский переулок, д. 10 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 Почтовые адреса, по которым могут направляться заполненные бюллетени: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2. 119435, Москва, Большой Саввинский переулок, дом 10 А, Представительство ОАО «ЯТЭК» в г. Москве.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3. 101000 г. Москва, а/я 277, ЗАО «Московский Фондовый Центр».</w:t>
            </w:r>
          </w:p>
          <w:p w:rsidR="009E1610" w:rsidRPr="00967681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9E1610" w:rsidRPr="00967681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56493F" w:rsidRPr="00967681">
              <w:rPr>
                <w:sz w:val="19"/>
                <w:szCs w:val="19"/>
              </w:rPr>
              <w:t>1</w:t>
            </w:r>
            <w:r w:rsidR="006A0EE9">
              <w:rPr>
                <w:sz w:val="19"/>
                <w:szCs w:val="19"/>
              </w:rPr>
              <w:t>4</w:t>
            </w:r>
            <w:r w:rsidR="009E1610" w:rsidRPr="00967681">
              <w:rPr>
                <w:sz w:val="19"/>
                <w:szCs w:val="19"/>
              </w:rPr>
              <w:t xml:space="preserve"> </w:t>
            </w:r>
            <w:r w:rsidR="006A0EE9">
              <w:rPr>
                <w:sz w:val="19"/>
                <w:szCs w:val="19"/>
              </w:rPr>
              <w:t>апреля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56493F" w:rsidRPr="00967681">
              <w:rPr>
                <w:sz w:val="19"/>
                <w:szCs w:val="19"/>
              </w:rPr>
              <w:t>4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1. Об утверждении годового отчета ОАО «ЯТЭК» за 2013 год.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2. Об утверждении годовой бухгалтерской отчетности Общества за 2013 год.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3. О распределении прибыли, выплате (объявлении) дивидендов по результатам 2013 года.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4. Об утверждении количественного состава Совета директоров ОАО «ЯТЭК».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5. Об избрании Совета директоров ОАО «ЯТЭК».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6. Об определении количественного состава Ревизионной комиссии ОАО «ЯТЭК».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7. Об избрании Ревизионной комиссии ОАО «ЯТЭК».</w:t>
            </w:r>
          </w:p>
          <w:p w:rsidR="006A0EE9" w:rsidRPr="006A0EE9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8. Об утвержден</w:t>
            </w:r>
            <w:proofErr w:type="gramStart"/>
            <w:r w:rsidRPr="006A0EE9">
              <w:rPr>
                <w:sz w:val="19"/>
                <w:szCs w:val="19"/>
              </w:rPr>
              <w:t>ии ау</w:t>
            </w:r>
            <w:proofErr w:type="gramEnd"/>
            <w:r w:rsidRPr="006A0EE9">
              <w:rPr>
                <w:sz w:val="19"/>
                <w:szCs w:val="19"/>
              </w:rPr>
              <w:t>диторов ОАО «ЯТЭК».</w:t>
            </w:r>
          </w:p>
          <w:p w:rsidR="006A0EE9" w:rsidRPr="00967681" w:rsidRDefault="006A0EE9" w:rsidP="006A0EE9">
            <w:pPr>
              <w:autoSpaceDE/>
              <w:autoSpaceDN/>
              <w:ind w:left="360"/>
              <w:jc w:val="both"/>
              <w:rPr>
                <w:sz w:val="19"/>
                <w:szCs w:val="19"/>
              </w:rPr>
            </w:pPr>
            <w:r w:rsidRPr="006A0EE9">
              <w:rPr>
                <w:sz w:val="19"/>
                <w:szCs w:val="19"/>
              </w:rPr>
              <w:t>9. Об утверждении Устава ОАО «ЯТЭК» в новой редакции.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56493F" w:rsidP="006A0EE9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 w:rsidRPr="00967681">
              <w:rPr>
                <w:iCs/>
                <w:sz w:val="19"/>
                <w:szCs w:val="19"/>
              </w:rPr>
              <w:t>С</w:t>
            </w:r>
            <w:r w:rsidRPr="007B57C0">
              <w:rPr>
                <w:iCs/>
                <w:sz w:val="19"/>
                <w:szCs w:val="19"/>
              </w:rPr>
              <w:t xml:space="preserve"> информацией (материалами) лиц</w:t>
            </w:r>
            <w:r w:rsidR="006A0EE9">
              <w:rPr>
                <w:iCs/>
                <w:sz w:val="19"/>
                <w:szCs w:val="19"/>
              </w:rPr>
              <w:t xml:space="preserve">а, имеющие право участвовать в Годовом </w:t>
            </w:r>
            <w:r w:rsidRPr="007B57C0">
              <w:rPr>
                <w:iCs/>
                <w:sz w:val="19"/>
                <w:szCs w:val="19"/>
              </w:rPr>
              <w:t>общем собрании</w:t>
            </w:r>
            <w:r w:rsidR="006A0EE9">
              <w:rPr>
                <w:iCs/>
                <w:sz w:val="19"/>
                <w:szCs w:val="19"/>
              </w:rPr>
              <w:t xml:space="preserve"> акционеров, могут ознакомиться</w:t>
            </w:r>
            <w:r w:rsidR="006A0EE9" w:rsidRPr="006A0EE9">
              <w:rPr>
                <w:iCs/>
                <w:sz w:val="19"/>
                <w:szCs w:val="19"/>
              </w:rPr>
              <w:t xml:space="preserve"> в период с 16 мая 2014 года по 04 июня 2014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</w:t>
            </w:r>
            <w:proofErr w:type="gramEnd"/>
            <w:r w:rsidR="006A0EE9" w:rsidRPr="006A0EE9">
              <w:rPr>
                <w:iCs/>
                <w:sz w:val="19"/>
                <w:szCs w:val="19"/>
              </w:rPr>
              <w:t xml:space="preserve"> в сети «Интернет» </w:t>
            </w:r>
            <w:hyperlink r:id="rId8" w:history="1">
              <w:r w:rsidR="006A0EE9" w:rsidRPr="00877008">
                <w:rPr>
                  <w:rStyle w:val="a3"/>
                  <w:iCs/>
                  <w:sz w:val="19"/>
                  <w:szCs w:val="19"/>
                </w:rPr>
                <w:t>http://www.yatec.ru/</w:t>
              </w:r>
            </w:hyperlink>
            <w:r w:rsidR="006A0EE9">
              <w:rPr>
                <w:iCs/>
                <w:sz w:val="19"/>
                <w:szCs w:val="19"/>
              </w:rPr>
              <w:t xml:space="preserve"> </w:t>
            </w:r>
            <w:r w:rsidR="006A0EE9" w:rsidRPr="006A0EE9">
              <w:rPr>
                <w:iCs/>
                <w:sz w:val="19"/>
                <w:szCs w:val="19"/>
              </w:rPr>
              <w:t xml:space="preserve">Информация будет доступна во время проведения собрания.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="006A0EE9" w:rsidRPr="006A0EE9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="006A0EE9" w:rsidRPr="006A0EE9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306565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01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6A0EE9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6493F" w:rsidRPr="00967681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2014-04-02T07:01:00Z</dcterms:created>
  <dcterms:modified xsi:type="dcterms:W3CDTF">2014-04-02T07:52:00Z</dcterms:modified>
</cp:coreProperties>
</file>