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35D8" w:rsidRDefault="00D635D8" w:rsidP="00D635D8">
      <w:pPr>
        <w:pStyle w:val="prilozhshapka"/>
      </w:pPr>
    </w:p>
    <w:p w:rsidR="009A6F9A" w:rsidRDefault="00D635D8" w:rsidP="009A6F9A">
      <w:pPr>
        <w:pStyle w:val="prilozhenieglava"/>
        <w:spacing w:before="0" w:after="0"/>
        <w:rPr>
          <w:caps w:val="0"/>
          <w:sz w:val="28"/>
          <w:szCs w:val="28"/>
        </w:rPr>
      </w:pPr>
      <w:r>
        <w:rPr>
          <w:caps w:val="0"/>
          <w:sz w:val="28"/>
          <w:szCs w:val="28"/>
        </w:rPr>
        <w:t xml:space="preserve">Сообщение о </w:t>
      </w:r>
      <w:r w:rsidR="009A6F9A">
        <w:rPr>
          <w:caps w:val="0"/>
          <w:sz w:val="28"/>
          <w:szCs w:val="28"/>
        </w:rPr>
        <w:t xml:space="preserve">существенном факте </w:t>
      </w:r>
    </w:p>
    <w:p w:rsidR="009A6F9A" w:rsidRDefault="009A6F9A" w:rsidP="009A6F9A">
      <w:pPr>
        <w:pStyle w:val="prilozhenieglava"/>
        <w:spacing w:before="0" w:after="0"/>
        <w:rPr>
          <w:b w:val="0"/>
          <w:sz w:val="20"/>
          <w:szCs w:val="20"/>
        </w:rPr>
      </w:pPr>
      <w:r>
        <w:rPr>
          <w:caps w:val="0"/>
          <w:sz w:val="28"/>
          <w:szCs w:val="28"/>
        </w:rPr>
        <w:t xml:space="preserve">о </w:t>
      </w:r>
      <w:r w:rsidR="00367E94">
        <w:rPr>
          <w:caps w:val="0"/>
          <w:sz w:val="28"/>
          <w:szCs w:val="28"/>
        </w:rPr>
        <w:t>раскрытии эмитентом ежеквартального отчета</w:t>
      </w:r>
    </w:p>
    <w:p w:rsidR="00D635D8" w:rsidRDefault="00D635D8" w:rsidP="00D635D8">
      <w:pPr>
        <w:pStyle w:val="prilozhenieglava"/>
        <w:spacing w:before="0" w:after="0"/>
        <w:rPr>
          <w:b w:val="0"/>
          <w:sz w:val="20"/>
          <w:szCs w:val="20"/>
        </w:rPr>
      </w:pPr>
    </w:p>
    <w:tbl>
      <w:tblPr>
        <w:tblW w:w="1034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1"/>
        <w:gridCol w:w="5838"/>
      </w:tblGrid>
      <w:tr w:rsidR="00D635D8" w:rsidRPr="00D92AB6" w:rsidTr="001B5341">
        <w:tc>
          <w:tcPr>
            <w:tcW w:w="10349" w:type="dxa"/>
            <w:gridSpan w:val="2"/>
            <w:vAlign w:val="center"/>
            <w:hideMark/>
          </w:tcPr>
          <w:p w:rsidR="00D635D8" w:rsidRPr="00D92AB6" w:rsidRDefault="00D635D8">
            <w:pPr>
              <w:pStyle w:val="prilozhenie"/>
              <w:ind w:firstLine="0"/>
              <w:jc w:val="center"/>
            </w:pPr>
            <w:r w:rsidRPr="00D92AB6">
              <w:t>1. Общие сведения</w:t>
            </w:r>
          </w:p>
        </w:tc>
      </w:tr>
      <w:tr w:rsidR="00D635D8" w:rsidRPr="00D92AB6" w:rsidTr="001B5341">
        <w:tc>
          <w:tcPr>
            <w:tcW w:w="5450" w:type="dxa"/>
            <w:vAlign w:val="center"/>
            <w:hideMark/>
          </w:tcPr>
          <w:p w:rsidR="00D635D8" w:rsidRPr="00D92AB6" w:rsidRDefault="00D635D8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899" w:type="dxa"/>
            <w:vAlign w:val="center"/>
          </w:tcPr>
          <w:p w:rsidR="00D635D8" w:rsidRPr="00D92AB6" w:rsidRDefault="00D635D8" w:rsidP="00367E94">
            <w:p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Открытое акционерное общество «Якутская топливно-энергетическая компания»</w:t>
            </w:r>
          </w:p>
        </w:tc>
      </w:tr>
      <w:tr w:rsidR="00D635D8" w:rsidRPr="00D92AB6" w:rsidTr="001B5341">
        <w:tc>
          <w:tcPr>
            <w:tcW w:w="5450" w:type="dxa"/>
            <w:vAlign w:val="center"/>
            <w:hideMark/>
          </w:tcPr>
          <w:p w:rsidR="00D635D8" w:rsidRPr="00D92AB6" w:rsidRDefault="00D635D8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Сокращенное фирменное наименование эмитента</w:t>
            </w:r>
          </w:p>
        </w:tc>
        <w:tc>
          <w:tcPr>
            <w:tcW w:w="4899" w:type="dxa"/>
            <w:vAlign w:val="center"/>
          </w:tcPr>
          <w:p w:rsidR="00D635D8" w:rsidRPr="00D92AB6" w:rsidRDefault="00D635D8" w:rsidP="00367E94">
            <w:p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ОАО «ЯТЭК»</w:t>
            </w:r>
          </w:p>
        </w:tc>
      </w:tr>
      <w:tr w:rsidR="00D635D8" w:rsidRPr="00D92AB6" w:rsidTr="001B5341">
        <w:tc>
          <w:tcPr>
            <w:tcW w:w="5450" w:type="dxa"/>
            <w:vAlign w:val="center"/>
            <w:hideMark/>
          </w:tcPr>
          <w:p w:rsidR="00D635D8" w:rsidRPr="00D92AB6" w:rsidRDefault="00D635D8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Место нахождения эмитента</w:t>
            </w:r>
          </w:p>
        </w:tc>
        <w:tc>
          <w:tcPr>
            <w:tcW w:w="4899" w:type="dxa"/>
            <w:vAlign w:val="center"/>
          </w:tcPr>
          <w:p w:rsidR="00D635D8" w:rsidRPr="00D92AB6" w:rsidRDefault="00D635D8" w:rsidP="00367E94">
            <w:p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678214, Республика Саха (Якутия), Вилюйский улус, п. Кысыл-Сыр, ул. Ленина, 4</w:t>
            </w:r>
          </w:p>
        </w:tc>
      </w:tr>
      <w:tr w:rsidR="00D635D8" w:rsidRPr="00D92AB6" w:rsidTr="001B5341">
        <w:tc>
          <w:tcPr>
            <w:tcW w:w="5450" w:type="dxa"/>
            <w:vAlign w:val="center"/>
            <w:hideMark/>
          </w:tcPr>
          <w:p w:rsidR="00D635D8" w:rsidRPr="00D92AB6" w:rsidRDefault="00D92AB6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635D8" w:rsidRPr="00D92AB6">
              <w:rPr>
                <w:sz w:val="24"/>
                <w:szCs w:val="24"/>
              </w:rPr>
              <w:t>ОГРН эмитента</w:t>
            </w:r>
          </w:p>
        </w:tc>
        <w:tc>
          <w:tcPr>
            <w:tcW w:w="4899" w:type="dxa"/>
            <w:vAlign w:val="center"/>
          </w:tcPr>
          <w:p w:rsidR="00D635D8" w:rsidRPr="00D92AB6" w:rsidRDefault="00D635D8" w:rsidP="00367E94">
            <w:p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1021401062187</w:t>
            </w:r>
          </w:p>
        </w:tc>
      </w:tr>
      <w:tr w:rsidR="00D635D8" w:rsidRPr="00D92AB6" w:rsidTr="001B5341">
        <w:tc>
          <w:tcPr>
            <w:tcW w:w="5450" w:type="dxa"/>
            <w:vAlign w:val="center"/>
            <w:hideMark/>
          </w:tcPr>
          <w:p w:rsidR="00D635D8" w:rsidRPr="00D92AB6" w:rsidRDefault="00D92AB6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635D8" w:rsidRPr="00D92AB6">
              <w:rPr>
                <w:sz w:val="24"/>
                <w:szCs w:val="24"/>
              </w:rPr>
              <w:t>ИНН эмитента</w:t>
            </w:r>
          </w:p>
        </w:tc>
        <w:tc>
          <w:tcPr>
            <w:tcW w:w="4899" w:type="dxa"/>
            <w:vAlign w:val="center"/>
          </w:tcPr>
          <w:p w:rsidR="00D635D8" w:rsidRPr="00D92AB6" w:rsidRDefault="00D635D8" w:rsidP="00367E94">
            <w:p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1435032049</w:t>
            </w:r>
          </w:p>
        </w:tc>
      </w:tr>
      <w:tr w:rsidR="00D635D8" w:rsidRPr="00D92AB6" w:rsidTr="001B5341">
        <w:tc>
          <w:tcPr>
            <w:tcW w:w="5450" w:type="dxa"/>
            <w:vAlign w:val="center"/>
            <w:hideMark/>
          </w:tcPr>
          <w:p w:rsidR="00D635D8" w:rsidRPr="00D92AB6" w:rsidRDefault="00D92AB6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635D8" w:rsidRPr="00D92AB6">
              <w:rPr>
                <w:sz w:val="24"/>
                <w:szCs w:val="24"/>
              </w:rPr>
              <w:t>Уникальный код эмитента, присвоенный регистрирующим органом</w:t>
            </w:r>
          </w:p>
        </w:tc>
        <w:tc>
          <w:tcPr>
            <w:tcW w:w="4899" w:type="dxa"/>
            <w:vAlign w:val="center"/>
          </w:tcPr>
          <w:p w:rsidR="00D635D8" w:rsidRPr="00D92AB6" w:rsidRDefault="00D635D8" w:rsidP="00367E94">
            <w:p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20510-F</w:t>
            </w:r>
          </w:p>
        </w:tc>
      </w:tr>
      <w:tr w:rsidR="00D635D8" w:rsidRPr="00D92AB6" w:rsidTr="001B5341">
        <w:tc>
          <w:tcPr>
            <w:tcW w:w="5450" w:type="dxa"/>
            <w:vAlign w:val="center"/>
            <w:hideMark/>
          </w:tcPr>
          <w:p w:rsidR="00D635D8" w:rsidRPr="00D92AB6" w:rsidRDefault="00D92AB6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635D8" w:rsidRPr="00D92AB6">
              <w:rPr>
                <w:sz w:val="24"/>
                <w:szCs w:val="24"/>
              </w:rPr>
              <w:t>Адрес страницы в сети Интернет, используемой эмитентом для раскрытия информации</w:t>
            </w:r>
          </w:p>
        </w:tc>
        <w:tc>
          <w:tcPr>
            <w:tcW w:w="4899" w:type="dxa"/>
            <w:vAlign w:val="center"/>
          </w:tcPr>
          <w:p w:rsidR="00D635D8" w:rsidRDefault="0083184D" w:rsidP="00D92AB6">
            <w:pPr>
              <w:jc w:val="both"/>
              <w:rPr>
                <w:sz w:val="24"/>
                <w:szCs w:val="24"/>
              </w:rPr>
            </w:pPr>
            <w:hyperlink r:id="rId6" w:history="1">
              <w:r w:rsidR="00387358" w:rsidRPr="001C39C1">
                <w:rPr>
                  <w:rStyle w:val="a4"/>
                  <w:sz w:val="24"/>
                  <w:szCs w:val="24"/>
                </w:rPr>
                <w:t>http://www.yatec.ru</w:t>
              </w:r>
            </w:hyperlink>
          </w:p>
          <w:p w:rsidR="00387358" w:rsidRPr="00D92AB6" w:rsidRDefault="0083184D" w:rsidP="00D92AB6">
            <w:pPr>
              <w:jc w:val="both"/>
              <w:rPr>
                <w:sz w:val="24"/>
                <w:szCs w:val="24"/>
              </w:rPr>
            </w:pPr>
            <w:hyperlink r:id="rId7" w:history="1">
              <w:r w:rsidR="00387358" w:rsidRPr="00387358">
                <w:rPr>
                  <w:rStyle w:val="a4"/>
                  <w:sz w:val="24"/>
                  <w:szCs w:val="24"/>
                </w:rPr>
                <w:t>http://www.e-disclosure.ru/portal/company.aspx?id=4994</w:t>
              </w:r>
            </w:hyperlink>
          </w:p>
        </w:tc>
      </w:tr>
      <w:tr w:rsidR="00D635D8" w:rsidRPr="00D92AB6" w:rsidTr="001B5341">
        <w:tc>
          <w:tcPr>
            <w:tcW w:w="10349" w:type="dxa"/>
            <w:gridSpan w:val="2"/>
            <w:vAlign w:val="center"/>
            <w:hideMark/>
          </w:tcPr>
          <w:p w:rsidR="00D635D8" w:rsidRPr="00D92AB6" w:rsidRDefault="00D635D8">
            <w:pPr>
              <w:pStyle w:val="prilozhenie"/>
              <w:ind w:firstLine="0"/>
              <w:jc w:val="center"/>
            </w:pPr>
            <w:r w:rsidRPr="00D92AB6">
              <w:t>2. Содержание сообщения</w:t>
            </w:r>
          </w:p>
        </w:tc>
      </w:tr>
      <w:tr w:rsidR="00D635D8" w:rsidRPr="00D92AB6" w:rsidTr="001B5341">
        <w:trPr>
          <w:trHeight w:val="2709"/>
        </w:trPr>
        <w:tc>
          <w:tcPr>
            <w:tcW w:w="10349" w:type="dxa"/>
            <w:gridSpan w:val="2"/>
            <w:vAlign w:val="center"/>
          </w:tcPr>
          <w:tbl>
            <w:tblPr>
              <w:tblW w:w="10293" w:type="dxa"/>
              <w:tblLook w:val="0000" w:firstRow="0" w:lastRow="0" w:firstColumn="0" w:lastColumn="0" w:noHBand="0" w:noVBand="0"/>
            </w:tblPr>
            <w:tblGrid>
              <w:gridCol w:w="10293"/>
            </w:tblGrid>
            <w:tr w:rsidR="00EA0404" w:rsidRPr="00D92AB6" w:rsidTr="00FF4FF6">
              <w:trPr>
                <w:trHeight w:val="2083"/>
              </w:trPr>
              <w:tc>
                <w:tcPr>
                  <w:tcW w:w="10293" w:type="dxa"/>
                </w:tcPr>
                <w:p w:rsidR="001256E8" w:rsidRDefault="007775C6" w:rsidP="001256E8">
                  <w:pPr>
                    <w:jc w:val="both"/>
                    <w:rPr>
                      <w:sz w:val="24"/>
                      <w:szCs w:val="24"/>
                    </w:rPr>
                  </w:pPr>
                  <w:r w:rsidRPr="00D92AB6">
                    <w:rPr>
                      <w:sz w:val="24"/>
                      <w:szCs w:val="24"/>
                    </w:rPr>
                    <w:t>2.1. Вид документа, раскрытого эмитенто</w:t>
                  </w:r>
                  <w:r w:rsidR="00571188">
                    <w:rPr>
                      <w:sz w:val="24"/>
                      <w:szCs w:val="24"/>
                    </w:rPr>
                    <w:t>м: ежеквартальный отчет</w:t>
                  </w:r>
                  <w:r w:rsidR="001757F3">
                    <w:rPr>
                      <w:sz w:val="24"/>
                      <w:szCs w:val="24"/>
                    </w:rPr>
                    <w:t>.</w:t>
                  </w:r>
                  <w:r w:rsidRPr="00D92AB6">
                    <w:rPr>
                      <w:sz w:val="24"/>
                      <w:szCs w:val="24"/>
                    </w:rPr>
                    <w:t xml:space="preserve"> </w:t>
                  </w:r>
                  <w:r w:rsidRPr="00D92AB6">
                    <w:rPr>
                      <w:sz w:val="24"/>
                      <w:szCs w:val="24"/>
                    </w:rPr>
                    <w:br/>
                    <w:t xml:space="preserve">2.2.  Отчетный период, за который составлен ежеквартальный отчет, раскрытый эмитентом: </w:t>
                  </w:r>
                  <w:r w:rsidR="008564C7">
                    <w:rPr>
                      <w:sz w:val="24"/>
                      <w:szCs w:val="24"/>
                    </w:rPr>
                    <w:t>первый</w:t>
                  </w:r>
                  <w:r w:rsidR="00571188">
                    <w:rPr>
                      <w:sz w:val="24"/>
                      <w:szCs w:val="24"/>
                    </w:rPr>
                    <w:t xml:space="preserve"> </w:t>
                  </w:r>
                  <w:r w:rsidRPr="00D92AB6">
                    <w:rPr>
                      <w:sz w:val="24"/>
                      <w:szCs w:val="24"/>
                    </w:rPr>
                    <w:t>квартал 201</w:t>
                  </w:r>
                  <w:r w:rsidR="0083184D" w:rsidRPr="0083184D">
                    <w:rPr>
                      <w:sz w:val="24"/>
                      <w:szCs w:val="24"/>
                    </w:rPr>
                    <w:t>6</w:t>
                  </w:r>
                  <w:bookmarkStart w:id="0" w:name="_GoBack"/>
                  <w:bookmarkEnd w:id="0"/>
                  <w:r w:rsidRPr="00D92AB6">
                    <w:rPr>
                      <w:sz w:val="24"/>
                      <w:szCs w:val="24"/>
                    </w:rPr>
                    <w:t xml:space="preserve"> г. </w:t>
                  </w:r>
                </w:p>
                <w:p w:rsidR="007775C6" w:rsidRPr="00D92AB6" w:rsidRDefault="007775C6" w:rsidP="001256E8">
                  <w:pPr>
                    <w:jc w:val="both"/>
                    <w:rPr>
                      <w:sz w:val="24"/>
                      <w:szCs w:val="24"/>
                    </w:rPr>
                  </w:pPr>
                  <w:r w:rsidRPr="00D92AB6">
                    <w:rPr>
                      <w:sz w:val="24"/>
                      <w:szCs w:val="24"/>
                    </w:rPr>
                    <w:t xml:space="preserve">2.3.  Адрес страницы в сети Интернет, на которой опубликован текст ежеквартального отчета эмитента: </w:t>
                  </w:r>
                  <w:hyperlink r:id="rId8" w:history="1">
                    <w:r w:rsidR="00387358" w:rsidRPr="001C39C1">
                      <w:rPr>
                        <w:rStyle w:val="a4"/>
                        <w:sz w:val="24"/>
                        <w:szCs w:val="24"/>
                      </w:rPr>
                      <w:t>http://www.yatec.ru</w:t>
                    </w:r>
                  </w:hyperlink>
                  <w:r w:rsidR="00387358">
                    <w:rPr>
                      <w:sz w:val="24"/>
                      <w:szCs w:val="24"/>
                    </w:rPr>
                    <w:t xml:space="preserve">, </w:t>
                  </w:r>
                  <w:hyperlink r:id="rId9" w:history="1">
                    <w:r w:rsidR="00387358" w:rsidRPr="00387358">
                      <w:rPr>
                        <w:rStyle w:val="a4"/>
                        <w:sz w:val="24"/>
                        <w:szCs w:val="24"/>
                      </w:rPr>
                      <w:t>http://www.e-disclosure.ru/portal/company.aspx?id=4994</w:t>
                    </w:r>
                  </w:hyperlink>
                </w:p>
                <w:p w:rsidR="00D92AB6" w:rsidRDefault="007775C6" w:rsidP="001256E8">
                  <w:pPr>
                    <w:jc w:val="both"/>
                    <w:rPr>
                      <w:sz w:val="24"/>
                      <w:szCs w:val="24"/>
                    </w:rPr>
                  </w:pPr>
                  <w:r w:rsidRPr="00D92AB6">
                    <w:rPr>
                      <w:sz w:val="24"/>
                      <w:szCs w:val="24"/>
                    </w:rPr>
                    <w:t>2.4. Дата опубликования текста ежеквартального отчета эмитента</w:t>
                  </w:r>
                  <w:r w:rsidR="00272A7B">
                    <w:rPr>
                      <w:sz w:val="24"/>
                      <w:szCs w:val="24"/>
                    </w:rPr>
                    <w:t xml:space="preserve"> на странице в сети Интернет: </w:t>
                  </w:r>
                  <w:r w:rsidR="008564C7">
                    <w:rPr>
                      <w:sz w:val="24"/>
                      <w:szCs w:val="24"/>
                    </w:rPr>
                    <w:t>13</w:t>
                  </w:r>
                  <w:r w:rsidR="0097716B">
                    <w:rPr>
                      <w:sz w:val="24"/>
                      <w:szCs w:val="24"/>
                    </w:rPr>
                    <w:t>.0</w:t>
                  </w:r>
                  <w:r w:rsidR="008564C7">
                    <w:rPr>
                      <w:sz w:val="24"/>
                      <w:szCs w:val="24"/>
                    </w:rPr>
                    <w:t>5</w:t>
                  </w:r>
                  <w:r w:rsidRPr="00D92AB6">
                    <w:rPr>
                      <w:sz w:val="24"/>
                      <w:szCs w:val="24"/>
                    </w:rPr>
                    <w:t>.201</w:t>
                  </w:r>
                  <w:r w:rsidR="003760AE" w:rsidRPr="003760AE">
                    <w:rPr>
                      <w:sz w:val="24"/>
                      <w:szCs w:val="24"/>
                    </w:rPr>
                    <w:t>6</w:t>
                  </w:r>
                  <w:r w:rsidRPr="00D92AB6">
                    <w:rPr>
                      <w:sz w:val="24"/>
                      <w:szCs w:val="24"/>
                    </w:rPr>
                    <w:t xml:space="preserve"> г.</w:t>
                  </w:r>
                </w:p>
                <w:p w:rsidR="007775C6" w:rsidRPr="00D92AB6" w:rsidRDefault="007775C6" w:rsidP="00571188">
                  <w:pPr>
                    <w:jc w:val="both"/>
                    <w:rPr>
                      <w:sz w:val="24"/>
                      <w:szCs w:val="24"/>
                    </w:rPr>
                  </w:pPr>
                  <w:r w:rsidRPr="00D92AB6">
                    <w:rPr>
                      <w:sz w:val="24"/>
                      <w:szCs w:val="24"/>
                    </w:rPr>
                    <w:t xml:space="preserve">2.5. </w:t>
                  </w:r>
                  <w:r w:rsidR="0028761F" w:rsidRPr="00D92AB6">
                    <w:rPr>
                      <w:sz w:val="24"/>
                      <w:szCs w:val="24"/>
                    </w:rPr>
                    <w:t>Копия ежеквартального отчета предоставляется по требованию заинтересованного лица за плату, не превышающую расходов на изготовление такой копии</w:t>
                  </w:r>
                  <w:r w:rsidR="00571188">
                    <w:rPr>
                      <w:sz w:val="24"/>
                      <w:szCs w:val="24"/>
                    </w:rPr>
                    <w:t>.</w:t>
                  </w:r>
                </w:p>
              </w:tc>
            </w:tr>
            <w:tr w:rsidR="00EA0404" w:rsidRPr="00D92AB6" w:rsidTr="000F3174">
              <w:trPr>
                <w:trHeight w:val="80"/>
              </w:trPr>
              <w:tc>
                <w:tcPr>
                  <w:tcW w:w="10293" w:type="dxa"/>
                </w:tcPr>
                <w:p w:rsidR="00EA0404" w:rsidRPr="00D92AB6" w:rsidRDefault="00EA0404" w:rsidP="008008B5">
                  <w:pPr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D635D8" w:rsidRPr="00D92AB6" w:rsidRDefault="00D635D8">
            <w:pPr>
              <w:pStyle w:val="prilozhenie"/>
              <w:ind w:firstLine="0"/>
            </w:pPr>
          </w:p>
        </w:tc>
      </w:tr>
      <w:tr w:rsidR="00DD07E3" w:rsidRPr="00D92AB6" w:rsidTr="001B5341">
        <w:tc>
          <w:tcPr>
            <w:tcW w:w="10349" w:type="dxa"/>
            <w:gridSpan w:val="2"/>
            <w:vAlign w:val="center"/>
            <w:hideMark/>
          </w:tcPr>
          <w:p w:rsidR="00DD07E3" w:rsidRPr="00D92AB6" w:rsidRDefault="00DD07E3" w:rsidP="00B55007">
            <w:pPr>
              <w:pStyle w:val="prilozhenie"/>
              <w:ind w:firstLine="0"/>
              <w:jc w:val="center"/>
            </w:pPr>
            <w:r w:rsidRPr="00D92AB6">
              <w:t>3. Подпись</w:t>
            </w:r>
          </w:p>
        </w:tc>
      </w:tr>
      <w:tr w:rsidR="00DD07E3" w:rsidRPr="00D92AB6" w:rsidTr="001B5341">
        <w:trPr>
          <w:trHeight w:val="1400"/>
        </w:trPr>
        <w:tc>
          <w:tcPr>
            <w:tcW w:w="10349" w:type="dxa"/>
            <w:gridSpan w:val="2"/>
            <w:vAlign w:val="center"/>
            <w:hideMark/>
          </w:tcPr>
          <w:p w:rsidR="00DD07E3" w:rsidRPr="00D92AB6" w:rsidRDefault="00DD07E3" w:rsidP="00DD07E3">
            <w:pPr>
              <w:rPr>
                <w:sz w:val="24"/>
                <w:szCs w:val="24"/>
              </w:rPr>
            </w:pPr>
          </w:p>
          <w:p w:rsidR="00DD07E3" w:rsidRPr="00DB0273" w:rsidRDefault="00DD07E3" w:rsidP="00DD07E3">
            <w:pPr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3.1. Генеральный директор               ______________</w:t>
            </w:r>
            <w:r w:rsidR="00DB0273">
              <w:rPr>
                <w:sz w:val="24"/>
                <w:szCs w:val="24"/>
              </w:rPr>
              <w:t xml:space="preserve">                            Р.Р. Геворкян</w:t>
            </w:r>
            <w:r w:rsidRPr="00D92AB6">
              <w:rPr>
                <w:sz w:val="24"/>
                <w:szCs w:val="24"/>
              </w:rPr>
              <w:t xml:space="preserve">                          </w:t>
            </w:r>
          </w:p>
          <w:p w:rsidR="00DD07E3" w:rsidRPr="00D92AB6" w:rsidRDefault="00DD07E3" w:rsidP="00DD07E3">
            <w:pPr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 xml:space="preserve">                                                                    (подпись)</w:t>
            </w:r>
          </w:p>
          <w:p w:rsidR="00DD07E3" w:rsidRPr="00D92AB6" w:rsidRDefault="00026805" w:rsidP="008564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3.2. Дата «1</w:t>
            </w:r>
            <w:r w:rsidR="008564C7">
              <w:rPr>
                <w:sz w:val="24"/>
                <w:szCs w:val="24"/>
              </w:rPr>
              <w:t>3</w:t>
            </w:r>
            <w:r w:rsidR="00DD07E3" w:rsidRPr="00D92AB6">
              <w:rPr>
                <w:sz w:val="24"/>
                <w:szCs w:val="24"/>
              </w:rPr>
              <w:t xml:space="preserve">» </w:t>
            </w:r>
            <w:r w:rsidR="008564C7">
              <w:rPr>
                <w:sz w:val="24"/>
                <w:szCs w:val="24"/>
              </w:rPr>
              <w:t>мая</w:t>
            </w:r>
            <w:r w:rsidR="00BC7F5A">
              <w:rPr>
                <w:sz w:val="24"/>
                <w:szCs w:val="24"/>
              </w:rPr>
              <w:t xml:space="preserve"> 201</w:t>
            </w:r>
            <w:r w:rsidR="003760AE">
              <w:rPr>
                <w:sz w:val="24"/>
                <w:szCs w:val="24"/>
              </w:rPr>
              <w:t>6</w:t>
            </w:r>
            <w:r w:rsidR="00387358">
              <w:rPr>
                <w:sz w:val="24"/>
                <w:szCs w:val="24"/>
              </w:rPr>
              <w:t xml:space="preserve"> </w:t>
            </w:r>
            <w:r w:rsidR="00DD07E3" w:rsidRPr="00D92AB6">
              <w:rPr>
                <w:sz w:val="24"/>
                <w:szCs w:val="24"/>
              </w:rPr>
              <w:t xml:space="preserve">г.                   М.П. </w:t>
            </w:r>
          </w:p>
        </w:tc>
      </w:tr>
      <w:tr w:rsidR="00DD07E3" w:rsidRPr="00D92AB6" w:rsidTr="001B5341">
        <w:tc>
          <w:tcPr>
            <w:tcW w:w="10349" w:type="dxa"/>
            <w:gridSpan w:val="2"/>
            <w:vAlign w:val="center"/>
            <w:hideMark/>
          </w:tcPr>
          <w:p w:rsidR="00DD07E3" w:rsidRPr="00D92AB6" w:rsidRDefault="00DD07E3" w:rsidP="00B55007">
            <w:pPr>
              <w:jc w:val="both"/>
              <w:rPr>
                <w:sz w:val="24"/>
                <w:szCs w:val="24"/>
              </w:rPr>
            </w:pPr>
          </w:p>
        </w:tc>
      </w:tr>
    </w:tbl>
    <w:p w:rsidR="00C7661F" w:rsidRDefault="00C7661F" w:rsidP="00C7661F">
      <w:pPr>
        <w:pStyle w:val="prilozhenie"/>
        <w:ind w:firstLine="0"/>
        <w:rPr>
          <w:sz w:val="20"/>
          <w:szCs w:val="20"/>
        </w:rPr>
      </w:pPr>
    </w:p>
    <w:sectPr w:rsidR="00C7661F" w:rsidSect="0091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16D54"/>
    <w:multiLevelType w:val="multilevel"/>
    <w:tmpl w:val="FB6ACF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1E84815"/>
    <w:multiLevelType w:val="multilevel"/>
    <w:tmpl w:val="383A65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590D1414"/>
    <w:multiLevelType w:val="hybridMultilevel"/>
    <w:tmpl w:val="0CCC32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9437DB1"/>
    <w:multiLevelType w:val="multilevel"/>
    <w:tmpl w:val="76309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5D8"/>
    <w:rsid w:val="00010449"/>
    <w:rsid w:val="000119CD"/>
    <w:rsid w:val="000157A2"/>
    <w:rsid w:val="00026805"/>
    <w:rsid w:val="00093E4C"/>
    <w:rsid w:val="000B63C8"/>
    <w:rsid w:val="000F3174"/>
    <w:rsid w:val="00102186"/>
    <w:rsid w:val="001256E8"/>
    <w:rsid w:val="0013614B"/>
    <w:rsid w:val="001757F3"/>
    <w:rsid w:val="001B5341"/>
    <w:rsid w:val="001F32FE"/>
    <w:rsid w:val="0023618C"/>
    <w:rsid w:val="0023763F"/>
    <w:rsid w:val="00272A7B"/>
    <w:rsid w:val="00274AA5"/>
    <w:rsid w:val="0028761F"/>
    <w:rsid w:val="00326D3F"/>
    <w:rsid w:val="00367E94"/>
    <w:rsid w:val="003760AE"/>
    <w:rsid w:val="00384B4E"/>
    <w:rsid w:val="00387358"/>
    <w:rsid w:val="003E0384"/>
    <w:rsid w:val="00413F6C"/>
    <w:rsid w:val="005031F4"/>
    <w:rsid w:val="00544E0B"/>
    <w:rsid w:val="00571188"/>
    <w:rsid w:val="00575016"/>
    <w:rsid w:val="00582AC3"/>
    <w:rsid w:val="005C2193"/>
    <w:rsid w:val="005D4401"/>
    <w:rsid w:val="005F4C9B"/>
    <w:rsid w:val="006053CF"/>
    <w:rsid w:val="00632485"/>
    <w:rsid w:val="00681619"/>
    <w:rsid w:val="006A3DFA"/>
    <w:rsid w:val="006B1406"/>
    <w:rsid w:val="0075037D"/>
    <w:rsid w:val="007775C6"/>
    <w:rsid w:val="007C433F"/>
    <w:rsid w:val="007D7314"/>
    <w:rsid w:val="008008B5"/>
    <w:rsid w:val="00806DEE"/>
    <w:rsid w:val="0083184D"/>
    <w:rsid w:val="00855B06"/>
    <w:rsid w:val="008564C7"/>
    <w:rsid w:val="00857B83"/>
    <w:rsid w:val="00863CEB"/>
    <w:rsid w:val="0088137D"/>
    <w:rsid w:val="008837C9"/>
    <w:rsid w:val="008D7918"/>
    <w:rsid w:val="008F2B27"/>
    <w:rsid w:val="009128D9"/>
    <w:rsid w:val="00965AFD"/>
    <w:rsid w:val="0097716B"/>
    <w:rsid w:val="0099030C"/>
    <w:rsid w:val="009A6F9A"/>
    <w:rsid w:val="00AC6215"/>
    <w:rsid w:val="00B32304"/>
    <w:rsid w:val="00BC7F5A"/>
    <w:rsid w:val="00C33B17"/>
    <w:rsid w:val="00C46483"/>
    <w:rsid w:val="00C7661F"/>
    <w:rsid w:val="00C81006"/>
    <w:rsid w:val="00CD3F72"/>
    <w:rsid w:val="00CF09B7"/>
    <w:rsid w:val="00D635D8"/>
    <w:rsid w:val="00D92AB6"/>
    <w:rsid w:val="00DB0273"/>
    <w:rsid w:val="00DD07E3"/>
    <w:rsid w:val="00DF0776"/>
    <w:rsid w:val="00EA0404"/>
    <w:rsid w:val="00F31C55"/>
    <w:rsid w:val="00FA20F8"/>
    <w:rsid w:val="00FD12FE"/>
    <w:rsid w:val="00FF4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5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ilozhenie">
    <w:name w:val="prilozhenie"/>
    <w:basedOn w:val="a"/>
    <w:rsid w:val="00D635D8"/>
    <w:pPr>
      <w:ind w:firstLine="709"/>
      <w:jc w:val="both"/>
    </w:pPr>
    <w:rPr>
      <w:sz w:val="24"/>
      <w:szCs w:val="24"/>
    </w:rPr>
  </w:style>
  <w:style w:type="paragraph" w:customStyle="1" w:styleId="prilozhenieglava">
    <w:name w:val="prilozhenie glava"/>
    <w:basedOn w:val="a"/>
    <w:rsid w:val="00D635D8"/>
    <w:pPr>
      <w:spacing w:before="240" w:after="240"/>
      <w:jc w:val="center"/>
    </w:pPr>
    <w:rPr>
      <w:b/>
      <w:bCs/>
      <w:caps/>
      <w:sz w:val="24"/>
      <w:szCs w:val="24"/>
    </w:rPr>
  </w:style>
  <w:style w:type="paragraph" w:customStyle="1" w:styleId="prilozhshapka">
    <w:name w:val="prilozh shapka"/>
    <w:basedOn w:val="prilozhenie"/>
    <w:rsid w:val="00D635D8"/>
    <w:pPr>
      <w:ind w:firstLine="0"/>
      <w:jc w:val="right"/>
    </w:pPr>
  </w:style>
  <w:style w:type="paragraph" w:styleId="a3">
    <w:name w:val="List Paragraph"/>
    <w:basedOn w:val="a"/>
    <w:uiPriority w:val="34"/>
    <w:qFormat/>
    <w:rsid w:val="00575016"/>
    <w:pPr>
      <w:ind w:left="720"/>
      <w:contextualSpacing/>
    </w:pPr>
  </w:style>
  <w:style w:type="paragraph" w:styleId="3">
    <w:name w:val="Body Text 3"/>
    <w:basedOn w:val="a"/>
    <w:link w:val="30"/>
    <w:rsid w:val="00CD3F72"/>
    <w:pPr>
      <w:spacing w:after="120"/>
    </w:pPr>
    <w:rPr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CD3F7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Normal12">
    <w:name w:val="Normal+12"/>
    <w:basedOn w:val="a"/>
    <w:rsid w:val="00CD3F72"/>
    <w:pPr>
      <w:widowControl w:val="0"/>
      <w:spacing w:after="240"/>
      <w:jc w:val="both"/>
    </w:pPr>
    <w:rPr>
      <w:sz w:val="24"/>
      <w:lang w:val="en-US"/>
    </w:rPr>
  </w:style>
  <w:style w:type="paragraph" w:customStyle="1" w:styleId="ConsPlusNormal">
    <w:name w:val="ConsPlusNormal"/>
    <w:rsid w:val="001361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3614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7775C6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D07E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07E3"/>
    <w:rPr>
      <w:rFonts w:ascii="Tahoma" w:eastAsia="Times New Roman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272A7B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5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ilozhenie">
    <w:name w:val="prilozhenie"/>
    <w:basedOn w:val="a"/>
    <w:rsid w:val="00D635D8"/>
    <w:pPr>
      <w:ind w:firstLine="709"/>
      <w:jc w:val="both"/>
    </w:pPr>
    <w:rPr>
      <w:sz w:val="24"/>
      <w:szCs w:val="24"/>
    </w:rPr>
  </w:style>
  <w:style w:type="paragraph" w:customStyle="1" w:styleId="prilozhenieglava">
    <w:name w:val="prilozhenie glava"/>
    <w:basedOn w:val="a"/>
    <w:rsid w:val="00D635D8"/>
    <w:pPr>
      <w:spacing w:before="240" w:after="240"/>
      <w:jc w:val="center"/>
    </w:pPr>
    <w:rPr>
      <w:b/>
      <w:bCs/>
      <w:caps/>
      <w:sz w:val="24"/>
      <w:szCs w:val="24"/>
    </w:rPr>
  </w:style>
  <w:style w:type="paragraph" w:customStyle="1" w:styleId="prilozhshapka">
    <w:name w:val="prilozh shapka"/>
    <w:basedOn w:val="prilozhenie"/>
    <w:rsid w:val="00D635D8"/>
    <w:pPr>
      <w:ind w:firstLine="0"/>
      <w:jc w:val="right"/>
    </w:pPr>
  </w:style>
  <w:style w:type="paragraph" w:styleId="a3">
    <w:name w:val="List Paragraph"/>
    <w:basedOn w:val="a"/>
    <w:uiPriority w:val="34"/>
    <w:qFormat/>
    <w:rsid w:val="00575016"/>
    <w:pPr>
      <w:ind w:left="720"/>
      <w:contextualSpacing/>
    </w:pPr>
  </w:style>
  <w:style w:type="paragraph" w:styleId="3">
    <w:name w:val="Body Text 3"/>
    <w:basedOn w:val="a"/>
    <w:link w:val="30"/>
    <w:rsid w:val="00CD3F72"/>
    <w:pPr>
      <w:spacing w:after="120"/>
    </w:pPr>
    <w:rPr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CD3F7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Normal12">
    <w:name w:val="Normal+12"/>
    <w:basedOn w:val="a"/>
    <w:rsid w:val="00CD3F72"/>
    <w:pPr>
      <w:widowControl w:val="0"/>
      <w:spacing w:after="240"/>
      <w:jc w:val="both"/>
    </w:pPr>
    <w:rPr>
      <w:sz w:val="24"/>
      <w:lang w:val="en-US"/>
    </w:rPr>
  </w:style>
  <w:style w:type="paragraph" w:customStyle="1" w:styleId="ConsPlusNormal">
    <w:name w:val="ConsPlusNormal"/>
    <w:rsid w:val="001361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3614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7775C6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D07E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07E3"/>
    <w:rPr>
      <w:rFonts w:ascii="Tahoma" w:eastAsia="Times New Roman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272A7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794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atec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e-disclosure.ru/portal/company.aspx?id=499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yatec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e-disclosure.ru/portal/company.aspx?id=499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Safeyllena, Nellea</cp:lastModifiedBy>
  <cp:revision>6</cp:revision>
  <cp:lastPrinted>2012-02-16T09:03:00Z</cp:lastPrinted>
  <dcterms:created xsi:type="dcterms:W3CDTF">2016-02-15T06:22:00Z</dcterms:created>
  <dcterms:modified xsi:type="dcterms:W3CDTF">2016-05-13T09:16:00Z</dcterms:modified>
</cp:coreProperties>
</file>