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«О начисленных доходах по эмиссионным ценным бумагам эмитента»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BA3A29">
        <w:tc>
          <w:tcPr>
            <w:tcW w:w="5117" w:type="dxa"/>
            <w:gridSpan w:val="8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E21F37" w:rsidRDefault="00BE6568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832076" w:rsidRPr="00E21F37" w:rsidRDefault="00BE6568" w:rsidP="00832076">
            <w:pPr>
              <w:rPr>
                <w:iCs/>
                <w:color w:val="515151"/>
              </w:rPr>
            </w:pPr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  <w:p w:rsidR="002A4625" w:rsidRPr="00E21F37" w:rsidRDefault="002A4625" w:rsidP="00BA3A29">
            <w:pPr>
              <w:ind w:left="85" w:right="85"/>
              <w:jc w:val="both"/>
            </w:pP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BA3A29">
        <w:tc>
          <w:tcPr>
            <w:tcW w:w="10234" w:type="dxa"/>
            <w:gridSpan w:val="12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эмиссионных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эмиссионных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0B63BD">
              <w:rPr>
                <w:rFonts w:eastAsiaTheme="minorHAnsi"/>
                <w:bCs/>
                <w:lang w:eastAsia="en-US"/>
              </w:rPr>
              <w:t>Внеочередное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9731EE">
              <w:rPr>
                <w:rFonts w:eastAsiaTheme="minorHAnsi"/>
                <w:bCs/>
                <w:lang w:eastAsia="en-US"/>
              </w:rPr>
              <w:t>01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9731EE">
              <w:rPr>
                <w:rFonts w:eastAsiaTheme="minorHAnsi"/>
                <w:bCs/>
                <w:lang w:eastAsia="en-US"/>
              </w:rPr>
              <w:t>декабря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1D52B2">
              <w:rPr>
                <w:rFonts w:eastAsiaTheme="minorHAnsi"/>
                <w:bCs/>
                <w:lang w:eastAsia="en-US"/>
              </w:rPr>
              <w:t>4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0B63BD">
              <w:rPr>
                <w:rFonts w:eastAsiaTheme="minorHAnsi"/>
                <w:bCs/>
                <w:lang w:eastAsia="en-US"/>
              </w:rPr>
              <w:t>0</w:t>
            </w:r>
            <w:r w:rsidR="009731EE">
              <w:rPr>
                <w:rFonts w:eastAsiaTheme="minorHAnsi"/>
                <w:bCs/>
                <w:lang w:eastAsia="en-US"/>
              </w:rPr>
              <w:t>4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9731EE">
              <w:rPr>
                <w:rFonts w:eastAsiaTheme="minorHAnsi"/>
                <w:bCs/>
                <w:lang w:eastAsia="en-US"/>
              </w:rPr>
              <w:t>декабря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1D52B2">
              <w:rPr>
                <w:rFonts w:eastAsiaTheme="minorHAnsi"/>
                <w:bCs/>
                <w:lang w:eastAsia="en-US"/>
              </w:rPr>
              <w:t>4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>за который выплачиваются доходы по эмис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сионным ценным бумагам эмитента: </w:t>
            </w:r>
            <w:r w:rsidR="009731EE">
              <w:rPr>
                <w:rFonts w:eastAsiaTheme="minorHAnsi"/>
                <w:bCs/>
                <w:lang w:eastAsia="en-US"/>
              </w:rPr>
              <w:t>девять месяцев</w:t>
            </w:r>
            <w:r w:rsidR="000B63BD">
              <w:rPr>
                <w:rFonts w:eastAsiaTheme="minorHAnsi"/>
                <w:bCs/>
                <w:lang w:eastAsia="en-US"/>
              </w:rPr>
              <w:t xml:space="preserve"> 2014 года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2.7. О</w:t>
            </w:r>
            <w:r w:rsidR="009C1830" w:rsidRPr="00E21F37">
              <w:rPr>
                <w:rFonts w:eastAsiaTheme="minorHAnsi"/>
                <w:bCs/>
                <w:lang w:eastAsia="en-US"/>
              </w:rPr>
              <w:t>бщий размер начисленных (подлежащих выплате) доходов по эмиссионным ценным бумагам эмитента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9731EE">
              <w:rPr>
                <w:rFonts w:eastAsiaTheme="minorHAnsi"/>
                <w:bCs/>
                <w:lang w:eastAsia="en-US"/>
              </w:rPr>
              <w:t>202 347 171 руб.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Р</w:t>
            </w:r>
            <w:r w:rsidR="009C1830" w:rsidRPr="00E21F37">
              <w:rPr>
                <w:rFonts w:eastAsiaTheme="minorHAnsi"/>
                <w:bCs/>
                <w:lang w:eastAsia="en-US"/>
              </w:rPr>
              <w:t>азмер начисленных (подлежащих выплате) доходов в расчете на одну эмиссионную ценную</w:t>
            </w:r>
            <w:r w:rsidRPr="00E21F37">
              <w:rPr>
                <w:rFonts w:eastAsiaTheme="minorHAnsi"/>
                <w:bCs/>
                <w:lang w:eastAsia="en-US"/>
              </w:rPr>
              <w:t xml:space="preserve"> бумагу эмитента: </w:t>
            </w:r>
            <w:r w:rsidR="009731EE">
              <w:rPr>
                <w:rFonts w:eastAsiaTheme="minorHAnsi"/>
                <w:bCs/>
                <w:lang w:eastAsia="en-US"/>
              </w:rPr>
              <w:t>0,2447</w:t>
            </w:r>
            <w:r w:rsidR="001D52B2" w:rsidRPr="001D52B2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руб. на одну обыкновенную именную бездокументарную акцию Общества.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эмиссионным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2A4625" w:rsidRPr="00E21F37" w:rsidRDefault="00BA6D64" w:rsidP="009731EE">
            <w:pPr>
              <w:adjustRightInd w:val="0"/>
              <w:jc w:val="both"/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371232" w:rsidRPr="00E21F37">
              <w:rPr>
                <w:rFonts w:eastAsiaTheme="minorHAnsi"/>
                <w:bCs/>
                <w:lang w:eastAsia="en-US"/>
              </w:rPr>
              <w:t>Дата окончания срока, в течение которого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обязательство по выплате доходов по эмиссионным ценным бумагам эмитента </w:t>
            </w:r>
            <w:r w:rsidR="00763FDC">
              <w:rPr>
                <w:rFonts w:eastAsiaTheme="minorHAnsi"/>
                <w:bCs/>
                <w:lang w:eastAsia="en-US"/>
              </w:rPr>
              <w:t xml:space="preserve">должно быть исполнено: </w:t>
            </w:r>
            <w:r w:rsidR="009731EE">
              <w:rPr>
                <w:rFonts w:eastAsiaTheme="minorHAnsi"/>
                <w:bCs/>
                <w:lang w:eastAsia="en-US"/>
              </w:rPr>
              <w:t>27 января 2015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</w:tc>
      </w:tr>
      <w:tr w:rsidR="002A4625" w:rsidRPr="00E21F37" w:rsidTr="00BA3A29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0B63BD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0B63BD" w:rsidP="009731EE">
            <w:pPr>
              <w:jc w:val="center"/>
              <w:rPr>
                <w:highlight w:val="yellow"/>
              </w:rPr>
            </w:pPr>
            <w:r>
              <w:t>0</w:t>
            </w:r>
            <w:r w:rsidR="009731EE">
              <w:t>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9731EE" w:rsidP="00BA3A29">
            <w:pPr>
              <w:jc w:val="center"/>
            </w:pPr>
            <w:r>
              <w:t>декабря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D52B2">
            <w:r w:rsidRPr="00E21F37">
              <w:t>1</w:t>
            </w:r>
            <w:r w:rsidR="001D52B2"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BA3A29"/>
        </w:tc>
      </w:tr>
      <w:tr w:rsidR="002A4625" w:rsidRPr="00E21F37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568" w:rsidRDefault="00BE6568" w:rsidP="00D56ECC">
      <w:r>
        <w:separator/>
      </w:r>
    </w:p>
  </w:endnote>
  <w:endnote w:type="continuationSeparator" w:id="0">
    <w:p w:rsidR="00BE6568" w:rsidRDefault="00BE6568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568" w:rsidRDefault="00BE6568" w:rsidP="00D56ECC">
      <w:r>
        <w:separator/>
      </w:r>
    </w:p>
  </w:footnote>
  <w:footnote w:type="continuationSeparator" w:id="0">
    <w:p w:rsidR="00BE6568" w:rsidRDefault="00BE6568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BE6568" w:rsidP="00A066A1">
    <w:pPr>
      <w:pStyle w:val="a3"/>
      <w:rPr>
        <w:szCs w:val="14"/>
      </w:rPr>
    </w:pPr>
  </w:p>
  <w:p w:rsidR="00A066A1" w:rsidRPr="00BD58A4" w:rsidRDefault="00BE6568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1EE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568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2014-12-04T09:59:00Z</dcterms:created>
  <dcterms:modified xsi:type="dcterms:W3CDTF">2014-12-04T09:59:00Z</dcterms:modified>
</cp:coreProperties>
</file>