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E5E" w:rsidRDefault="002A4625" w:rsidP="002A4625">
      <w:pPr>
        <w:jc w:val="center"/>
        <w:rPr>
          <w:b/>
          <w:bCs/>
        </w:rPr>
      </w:pPr>
      <w:r w:rsidRPr="00776E6F">
        <w:rPr>
          <w:b/>
          <w:bCs/>
        </w:rPr>
        <w:t xml:space="preserve">Сообщение о существенном </w:t>
      </w:r>
      <w:proofErr w:type="gramStart"/>
      <w:r w:rsidRPr="00776E6F">
        <w:rPr>
          <w:b/>
          <w:bCs/>
        </w:rPr>
        <w:t>факте</w:t>
      </w:r>
      <w:proofErr w:type="gramEnd"/>
      <w:r w:rsidRPr="00776E6F">
        <w:rPr>
          <w:b/>
          <w:bCs/>
        </w:rPr>
        <w:br/>
      </w:r>
      <w:r w:rsidR="001145AE" w:rsidRPr="001145AE">
        <w:rPr>
          <w:b/>
          <w:bCs/>
        </w:rPr>
        <w:t>о дате, на которую определяются лица, имеющие право</w:t>
      </w:r>
    </w:p>
    <w:p w:rsidR="002A4625" w:rsidRPr="00870E6A" w:rsidRDefault="001145AE" w:rsidP="002A4625">
      <w:pPr>
        <w:jc w:val="center"/>
        <w:rPr>
          <w:b/>
          <w:bCs/>
          <w:sz w:val="10"/>
          <w:szCs w:val="10"/>
        </w:rPr>
      </w:pPr>
      <w:r w:rsidRPr="001145AE">
        <w:rPr>
          <w:b/>
          <w:bCs/>
        </w:rPr>
        <w:t xml:space="preserve">на осуществление прав по </w:t>
      </w:r>
      <w:r w:rsidR="00345E5E">
        <w:rPr>
          <w:b/>
          <w:bCs/>
        </w:rPr>
        <w:t xml:space="preserve">именным эмиссионным </w:t>
      </w:r>
      <w:r w:rsidRPr="001145AE">
        <w:rPr>
          <w:b/>
          <w:bCs/>
        </w:rPr>
        <w:t>ценным</w:t>
      </w:r>
      <w:r w:rsidR="00DA4711">
        <w:rPr>
          <w:b/>
          <w:bCs/>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1. Общие сведения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Открытое акционерное общество</w:t>
            </w:r>
            <w:r w:rsidR="006D63E2">
              <w:rPr>
                <w:sz w:val="19"/>
                <w:szCs w:val="19"/>
              </w:rPr>
              <w:t xml:space="preserve"> </w:t>
            </w:r>
            <w:r w:rsidRPr="00173B16">
              <w:rPr>
                <w:sz w:val="19"/>
                <w:szCs w:val="19"/>
              </w:rPr>
              <w:t>«Якутская топливно-энергетическая компания»</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1.2. Сокращенное фирменное наименование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ОАО «ЯТЭК»</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1.3. Место нахождения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 xml:space="preserve">678214, Республика Саха (Якутия), Вилюйский улус, п. </w:t>
            </w:r>
            <w:proofErr w:type="spellStart"/>
            <w:r w:rsidRPr="00173B16">
              <w:rPr>
                <w:sz w:val="19"/>
                <w:szCs w:val="19"/>
              </w:rPr>
              <w:t>Кысыл</w:t>
            </w:r>
            <w:proofErr w:type="spellEnd"/>
            <w:r w:rsidRPr="00173B16">
              <w:rPr>
                <w:sz w:val="19"/>
                <w:szCs w:val="19"/>
              </w:rPr>
              <w:t>-Сыр, ул. Ленина, 4</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1.4. ОГРН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1021401062187</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1.5. ИНН эмитента</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1435032049</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1.6. Уникальный код эмитента, присвоенный регистрирующим органом</w:t>
            </w:r>
          </w:p>
        </w:tc>
        <w:tc>
          <w:tcPr>
            <w:tcW w:w="5118" w:type="dxa"/>
            <w:gridSpan w:val="4"/>
            <w:vAlign w:val="center"/>
          </w:tcPr>
          <w:p w:rsidR="002A4625" w:rsidRPr="00173B16" w:rsidRDefault="002A4625" w:rsidP="006D63E2">
            <w:pPr>
              <w:ind w:right="85"/>
              <w:jc w:val="both"/>
              <w:rPr>
                <w:sz w:val="19"/>
                <w:szCs w:val="19"/>
              </w:rPr>
            </w:pPr>
            <w:r w:rsidRPr="00173B16">
              <w:rPr>
                <w:sz w:val="19"/>
                <w:szCs w:val="19"/>
              </w:rPr>
              <w:t>20510-F</w:t>
            </w:r>
          </w:p>
        </w:tc>
      </w:tr>
      <w:tr w:rsidR="002A4625" w:rsidRPr="00173B16" w:rsidTr="006F6ADC">
        <w:tc>
          <w:tcPr>
            <w:tcW w:w="5373" w:type="dxa"/>
            <w:gridSpan w:val="8"/>
            <w:vAlign w:val="center"/>
          </w:tcPr>
          <w:p w:rsidR="002A4625" w:rsidRPr="00173B16" w:rsidRDefault="002A4625" w:rsidP="00BA3A29">
            <w:pPr>
              <w:ind w:left="85" w:right="85"/>
              <w:jc w:val="both"/>
              <w:rPr>
                <w:sz w:val="19"/>
                <w:szCs w:val="19"/>
              </w:rPr>
            </w:pPr>
            <w:r w:rsidRPr="00173B16">
              <w:rPr>
                <w:sz w:val="19"/>
                <w:szCs w:val="19"/>
              </w:rPr>
              <w:t>1.7. Адрес страницы в сети Интернет, используемой эмитентом для раскрытия информации</w:t>
            </w:r>
          </w:p>
        </w:tc>
        <w:tc>
          <w:tcPr>
            <w:tcW w:w="5118" w:type="dxa"/>
            <w:gridSpan w:val="4"/>
            <w:vAlign w:val="center"/>
          </w:tcPr>
          <w:p w:rsidR="00832076" w:rsidRPr="00173B16" w:rsidRDefault="001B2C1C" w:rsidP="006D63E2">
            <w:pPr>
              <w:ind w:right="85"/>
              <w:jc w:val="both"/>
              <w:rPr>
                <w:sz w:val="19"/>
                <w:szCs w:val="19"/>
              </w:rPr>
            </w:pPr>
            <w:hyperlink r:id="rId7" w:history="1">
              <w:r w:rsidR="00832076" w:rsidRPr="00173B16">
                <w:rPr>
                  <w:rStyle w:val="a5"/>
                  <w:sz w:val="19"/>
                  <w:szCs w:val="19"/>
                </w:rPr>
                <w:t>http://www.yatec.ru/</w:t>
              </w:r>
            </w:hyperlink>
          </w:p>
          <w:p w:rsidR="002A4625" w:rsidRPr="00173B16" w:rsidRDefault="001B2C1C" w:rsidP="008F6A43">
            <w:pPr>
              <w:rPr>
                <w:sz w:val="19"/>
                <w:szCs w:val="19"/>
              </w:rPr>
            </w:pPr>
            <w:hyperlink r:id="rId8" w:history="1">
              <w:r w:rsidR="00832076" w:rsidRPr="00173B16">
                <w:rPr>
                  <w:rStyle w:val="a5"/>
                  <w:iCs/>
                  <w:sz w:val="19"/>
                  <w:szCs w:val="19"/>
                </w:rPr>
                <w:t>http://www.e-disclosure.ru/portal/company.aspx?id=4994</w:t>
              </w:r>
            </w:hyperlink>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2. Содержание сообщения</w:t>
            </w:r>
          </w:p>
        </w:tc>
      </w:tr>
      <w:tr w:rsidR="002A4625" w:rsidRPr="00173B16" w:rsidTr="006F6ADC">
        <w:tc>
          <w:tcPr>
            <w:tcW w:w="10491" w:type="dxa"/>
            <w:gridSpan w:val="12"/>
            <w:vAlign w:val="center"/>
          </w:tcPr>
          <w:p w:rsidR="002A4625" w:rsidRPr="00173B16" w:rsidRDefault="002A4625" w:rsidP="00BA3A29">
            <w:pPr>
              <w:adjustRightInd w:val="0"/>
              <w:jc w:val="both"/>
              <w:outlineLvl w:val="3"/>
              <w:rPr>
                <w:sz w:val="19"/>
                <w:szCs w:val="19"/>
              </w:rPr>
            </w:pPr>
            <w:r w:rsidRPr="00173B16">
              <w:rPr>
                <w:sz w:val="19"/>
                <w:szCs w:val="19"/>
              </w:rPr>
              <w:t xml:space="preserve">2.1. </w:t>
            </w:r>
            <w:r w:rsidR="001145AE">
              <w:rPr>
                <w:sz w:val="19"/>
                <w:szCs w:val="19"/>
              </w:rPr>
              <w:t>В</w:t>
            </w:r>
            <w:r w:rsidR="001145AE" w:rsidRPr="001145AE">
              <w:rPr>
                <w:sz w:val="19"/>
                <w:szCs w:val="19"/>
              </w:rPr>
              <w:t>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173B16">
              <w:rPr>
                <w:sz w:val="19"/>
                <w:szCs w:val="19"/>
              </w:rPr>
              <w:t>: акции обыкновенные именные бездокументарные. Государственный регистрационный номер выпуска  1-01-20510-F.</w:t>
            </w:r>
          </w:p>
          <w:p w:rsidR="002A4625" w:rsidRPr="00173B16" w:rsidRDefault="002A4625" w:rsidP="00BA3A29">
            <w:pPr>
              <w:adjustRightInd w:val="0"/>
              <w:jc w:val="both"/>
              <w:outlineLvl w:val="3"/>
              <w:rPr>
                <w:sz w:val="19"/>
                <w:szCs w:val="19"/>
              </w:rPr>
            </w:pPr>
            <w:r w:rsidRPr="00173B16">
              <w:rPr>
                <w:sz w:val="19"/>
                <w:szCs w:val="19"/>
              </w:rPr>
              <w:t>2.2</w:t>
            </w:r>
            <w:r w:rsidR="001145AE">
              <w:rPr>
                <w:sz w:val="19"/>
                <w:szCs w:val="19"/>
              </w:rPr>
              <w:t>.</w:t>
            </w:r>
            <w:r w:rsidR="001145AE">
              <w:t xml:space="preserve"> </w:t>
            </w:r>
            <w:r w:rsidR="001145AE">
              <w:rPr>
                <w:sz w:val="19"/>
                <w:szCs w:val="19"/>
              </w:rPr>
              <w:t>П</w:t>
            </w:r>
            <w:r w:rsidR="001145AE" w:rsidRPr="001145AE">
              <w:rPr>
                <w:sz w:val="19"/>
                <w:szCs w:val="19"/>
              </w:rPr>
              <w:t>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173B16">
              <w:rPr>
                <w:sz w:val="19"/>
                <w:szCs w:val="19"/>
              </w:rPr>
              <w:t xml:space="preserve">: </w:t>
            </w:r>
            <w:r w:rsidR="002E5E53">
              <w:rPr>
                <w:sz w:val="19"/>
                <w:szCs w:val="19"/>
              </w:rPr>
              <w:t>участие во Внеочередном общем собрании акционеров 19.11.2015</w:t>
            </w:r>
            <w:r w:rsidR="00345E5E">
              <w:rPr>
                <w:sz w:val="19"/>
                <w:szCs w:val="19"/>
              </w:rPr>
              <w:t>.</w:t>
            </w:r>
          </w:p>
          <w:p w:rsidR="002A4625" w:rsidRPr="00173B16" w:rsidRDefault="002A4625" w:rsidP="00BA3A29">
            <w:pPr>
              <w:adjustRightInd w:val="0"/>
              <w:jc w:val="both"/>
              <w:outlineLvl w:val="3"/>
              <w:rPr>
                <w:sz w:val="19"/>
                <w:szCs w:val="19"/>
              </w:rPr>
            </w:pPr>
            <w:r w:rsidRPr="00173B16">
              <w:rPr>
                <w:sz w:val="19"/>
                <w:szCs w:val="19"/>
              </w:rPr>
              <w:t xml:space="preserve">2.3. </w:t>
            </w:r>
            <w:r w:rsidR="001145AE">
              <w:rPr>
                <w:sz w:val="19"/>
                <w:szCs w:val="19"/>
              </w:rPr>
              <w:t>Д</w:t>
            </w:r>
            <w:r w:rsidR="001145AE" w:rsidRPr="001145AE">
              <w:rPr>
                <w:sz w:val="19"/>
                <w:szCs w:val="19"/>
              </w:rPr>
              <w:t>ата, на которую определяются лица, имеющие право на осуществление прав по ценным бумагам эмитента</w:t>
            </w:r>
            <w:r w:rsidR="001D61C4">
              <w:rPr>
                <w:sz w:val="19"/>
                <w:szCs w:val="19"/>
              </w:rPr>
              <w:t xml:space="preserve">: </w:t>
            </w:r>
            <w:r w:rsidR="002E5E53">
              <w:rPr>
                <w:sz w:val="19"/>
                <w:szCs w:val="19"/>
              </w:rPr>
              <w:t>01 сентября</w:t>
            </w:r>
            <w:r w:rsidR="001D61C4">
              <w:rPr>
                <w:sz w:val="19"/>
                <w:szCs w:val="19"/>
              </w:rPr>
              <w:t xml:space="preserve"> </w:t>
            </w:r>
            <w:r w:rsidR="00972D1F">
              <w:rPr>
                <w:sz w:val="19"/>
                <w:szCs w:val="19"/>
              </w:rPr>
              <w:t>2015</w:t>
            </w:r>
            <w:r w:rsidR="00173B16" w:rsidRPr="00173B16">
              <w:rPr>
                <w:sz w:val="19"/>
                <w:szCs w:val="19"/>
              </w:rPr>
              <w:t xml:space="preserve"> </w:t>
            </w:r>
            <w:r w:rsidRPr="00173B16">
              <w:rPr>
                <w:sz w:val="19"/>
                <w:szCs w:val="19"/>
              </w:rPr>
              <w:t>г.</w:t>
            </w:r>
          </w:p>
          <w:p w:rsidR="002A4625" w:rsidRPr="00173B16" w:rsidRDefault="002A4625" w:rsidP="002E5E53">
            <w:pPr>
              <w:adjustRightInd w:val="0"/>
              <w:jc w:val="both"/>
              <w:outlineLvl w:val="3"/>
              <w:rPr>
                <w:sz w:val="19"/>
                <w:szCs w:val="19"/>
              </w:rPr>
            </w:pPr>
            <w:r w:rsidRPr="00173B16">
              <w:rPr>
                <w:sz w:val="19"/>
                <w:szCs w:val="19"/>
              </w:rPr>
              <w:t xml:space="preserve">2.4. </w:t>
            </w:r>
            <w:proofErr w:type="gramStart"/>
            <w:r w:rsidR="001145AE">
              <w:rPr>
                <w:sz w:val="19"/>
                <w:szCs w:val="19"/>
              </w:rPr>
              <w:t>Д</w:t>
            </w:r>
            <w:r w:rsidR="001145AE" w:rsidRPr="001145AE">
              <w:rPr>
                <w:sz w:val="19"/>
                <w:szCs w:val="19"/>
              </w:rPr>
              <w:t>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w:t>
            </w:r>
            <w:r w:rsidR="001145AE">
              <w:rPr>
                <w:sz w:val="19"/>
                <w:szCs w:val="19"/>
              </w:rPr>
              <w:t xml:space="preserve"> для определения указанной даты</w:t>
            </w:r>
            <w:r w:rsidRPr="00173B16">
              <w:rPr>
                <w:sz w:val="19"/>
                <w:szCs w:val="19"/>
              </w:rPr>
              <w:t>:</w:t>
            </w:r>
            <w:proofErr w:type="gramEnd"/>
            <w:r w:rsidRPr="00173B16">
              <w:rPr>
                <w:sz w:val="19"/>
                <w:szCs w:val="19"/>
              </w:rPr>
              <w:t xml:space="preserve"> Протоко</w:t>
            </w:r>
            <w:r w:rsidR="001C20D3">
              <w:rPr>
                <w:sz w:val="19"/>
                <w:szCs w:val="19"/>
              </w:rPr>
              <w:t xml:space="preserve">л </w:t>
            </w:r>
            <w:r w:rsidR="002E5E53">
              <w:rPr>
                <w:sz w:val="19"/>
                <w:szCs w:val="19"/>
              </w:rPr>
              <w:t xml:space="preserve">Совета </w:t>
            </w:r>
            <w:proofErr w:type="gramStart"/>
            <w:r w:rsidR="002E5E53">
              <w:rPr>
                <w:sz w:val="19"/>
                <w:szCs w:val="19"/>
              </w:rPr>
              <w:t xml:space="preserve">директоров </w:t>
            </w:r>
            <w:r w:rsidR="00636435">
              <w:rPr>
                <w:sz w:val="19"/>
                <w:szCs w:val="19"/>
              </w:rPr>
              <w:t>б</w:t>
            </w:r>
            <w:proofErr w:type="gramEnd"/>
            <w:r w:rsidR="00636435">
              <w:rPr>
                <w:sz w:val="19"/>
                <w:szCs w:val="19"/>
              </w:rPr>
              <w:t xml:space="preserve">/н от </w:t>
            </w:r>
            <w:r w:rsidR="002E5E53">
              <w:rPr>
                <w:sz w:val="19"/>
                <w:szCs w:val="19"/>
              </w:rPr>
              <w:t>21.08</w:t>
            </w:r>
            <w:r w:rsidR="00972D1F">
              <w:rPr>
                <w:sz w:val="19"/>
                <w:szCs w:val="19"/>
              </w:rPr>
              <w:t>.2015</w:t>
            </w:r>
            <w:r w:rsidR="009E6E2A">
              <w:rPr>
                <w:sz w:val="19"/>
                <w:szCs w:val="19"/>
              </w:rPr>
              <w:t xml:space="preserve"> г.</w:t>
            </w:r>
          </w:p>
        </w:tc>
      </w:tr>
      <w:tr w:rsidR="002A4625" w:rsidRPr="00173B16" w:rsidTr="006F6ADC">
        <w:tc>
          <w:tcPr>
            <w:tcW w:w="10491" w:type="dxa"/>
            <w:gridSpan w:val="12"/>
            <w:vAlign w:val="center"/>
          </w:tcPr>
          <w:p w:rsidR="002A4625" w:rsidRPr="00173B16" w:rsidRDefault="002A4625" w:rsidP="00BA3A29">
            <w:pPr>
              <w:jc w:val="center"/>
              <w:rPr>
                <w:sz w:val="19"/>
                <w:szCs w:val="19"/>
              </w:rPr>
            </w:pPr>
            <w:r w:rsidRPr="00173B16">
              <w:rPr>
                <w:sz w:val="19"/>
                <w:szCs w:val="19"/>
              </w:rPr>
              <w:t>3. Подпись</w:t>
            </w: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173B16" w:rsidRDefault="002A4625" w:rsidP="00BA3A29">
            <w:pPr>
              <w:spacing w:before="20"/>
              <w:ind w:left="85"/>
              <w:rPr>
                <w:sz w:val="19"/>
                <w:szCs w:val="19"/>
              </w:rPr>
            </w:pPr>
            <w:r w:rsidRPr="00173B16">
              <w:rPr>
                <w:sz w:val="19"/>
                <w:szCs w:val="19"/>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173B16" w:rsidRDefault="002A4625" w:rsidP="00BA3A29">
            <w:pPr>
              <w:jc w:val="center"/>
              <w:rPr>
                <w:sz w:val="19"/>
                <w:szCs w:val="19"/>
              </w:rPr>
            </w:pPr>
          </w:p>
        </w:tc>
        <w:tc>
          <w:tcPr>
            <w:tcW w:w="851" w:type="dxa"/>
            <w:tcBorders>
              <w:top w:val="single" w:sz="4" w:space="0" w:color="auto"/>
              <w:left w:val="nil"/>
              <w:bottom w:val="nil"/>
              <w:right w:val="nil"/>
            </w:tcBorders>
            <w:vAlign w:val="center"/>
          </w:tcPr>
          <w:p w:rsidR="002A4625" w:rsidRPr="00173B16" w:rsidRDefault="002A4625" w:rsidP="00BA3A29">
            <w:pPr>
              <w:rPr>
                <w:sz w:val="19"/>
                <w:szCs w:val="19"/>
              </w:rPr>
            </w:pPr>
          </w:p>
        </w:tc>
        <w:tc>
          <w:tcPr>
            <w:tcW w:w="2835" w:type="dxa"/>
            <w:tcBorders>
              <w:top w:val="single" w:sz="4" w:space="0" w:color="auto"/>
              <w:left w:val="nil"/>
              <w:bottom w:val="nil"/>
              <w:right w:val="nil"/>
            </w:tcBorders>
            <w:vAlign w:val="center"/>
          </w:tcPr>
          <w:p w:rsidR="002A4625" w:rsidRPr="00173B16" w:rsidRDefault="002A4625" w:rsidP="00BA3A29">
            <w:pPr>
              <w:jc w:val="center"/>
              <w:rPr>
                <w:sz w:val="19"/>
                <w:szCs w:val="19"/>
              </w:rPr>
            </w:pPr>
            <w:r w:rsidRPr="00173B16">
              <w:rPr>
                <w:sz w:val="19"/>
                <w:szCs w:val="19"/>
              </w:rPr>
              <w:t>З.К.Юсупов</w:t>
            </w:r>
          </w:p>
        </w:tc>
        <w:tc>
          <w:tcPr>
            <w:tcW w:w="142" w:type="dxa"/>
            <w:tcBorders>
              <w:top w:val="single" w:sz="4" w:space="0" w:color="auto"/>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(подпись)</w:t>
            </w:r>
          </w:p>
        </w:tc>
        <w:tc>
          <w:tcPr>
            <w:tcW w:w="851" w:type="dxa"/>
            <w:tcBorders>
              <w:top w:val="nil"/>
              <w:left w:val="nil"/>
              <w:bottom w:val="nil"/>
              <w:right w:val="nil"/>
            </w:tcBorders>
            <w:vAlign w:val="center"/>
          </w:tcPr>
          <w:p w:rsidR="002A4625" w:rsidRPr="00173B16" w:rsidRDefault="002A4625" w:rsidP="00BA3A29">
            <w:pPr>
              <w:rPr>
                <w:sz w:val="19"/>
                <w:szCs w:val="19"/>
              </w:rPr>
            </w:pPr>
          </w:p>
        </w:tc>
        <w:tc>
          <w:tcPr>
            <w:tcW w:w="2835" w:type="dxa"/>
            <w:tcBorders>
              <w:top w:val="nil"/>
              <w:left w:val="nil"/>
              <w:bottom w:val="nil"/>
              <w:right w:val="nil"/>
            </w:tcBorders>
            <w:vAlign w:val="center"/>
          </w:tcPr>
          <w:p w:rsidR="002A4625" w:rsidRPr="00173B16" w:rsidRDefault="002A4625" w:rsidP="00BA3A29">
            <w:pPr>
              <w:rPr>
                <w:sz w:val="19"/>
                <w:szCs w:val="19"/>
              </w:rPr>
            </w:pPr>
          </w:p>
        </w:tc>
        <w:tc>
          <w:tcPr>
            <w:tcW w:w="142" w:type="dxa"/>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173B16" w:rsidRDefault="002A4625" w:rsidP="00BA3A29">
            <w:pPr>
              <w:ind w:left="57"/>
              <w:rPr>
                <w:sz w:val="19"/>
                <w:szCs w:val="19"/>
              </w:rPr>
            </w:pPr>
            <w:r w:rsidRPr="00173B16">
              <w:rPr>
                <w:sz w:val="19"/>
                <w:szCs w:val="19"/>
              </w:rPr>
              <w:t xml:space="preserve">3.2. Дата </w:t>
            </w:r>
          </w:p>
        </w:tc>
        <w:tc>
          <w:tcPr>
            <w:tcW w:w="448" w:type="dxa"/>
            <w:tcBorders>
              <w:top w:val="nil"/>
              <w:left w:val="nil"/>
              <w:bottom w:val="single" w:sz="4" w:space="0" w:color="auto"/>
              <w:right w:val="nil"/>
            </w:tcBorders>
            <w:vAlign w:val="center"/>
          </w:tcPr>
          <w:p w:rsidR="002A4625" w:rsidRPr="00173B16" w:rsidRDefault="001B2C1C" w:rsidP="00BA3A29">
            <w:pPr>
              <w:jc w:val="center"/>
              <w:rPr>
                <w:sz w:val="19"/>
                <w:szCs w:val="19"/>
                <w:highlight w:val="yellow"/>
              </w:rPr>
            </w:pPr>
            <w:r>
              <w:rPr>
                <w:sz w:val="19"/>
                <w:szCs w:val="19"/>
              </w:rPr>
              <w:t>24</w:t>
            </w:r>
            <w:bookmarkStart w:id="0" w:name="_GoBack"/>
            <w:bookmarkEnd w:id="0"/>
          </w:p>
        </w:tc>
        <w:tc>
          <w:tcPr>
            <w:tcW w:w="293" w:type="dxa"/>
            <w:tcBorders>
              <w:top w:val="nil"/>
              <w:left w:val="nil"/>
              <w:bottom w:val="nil"/>
              <w:right w:val="nil"/>
            </w:tcBorders>
            <w:vAlign w:val="center"/>
          </w:tcPr>
          <w:p w:rsidR="002A4625" w:rsidRPr="00173B16" w:rsidRDefault="002A4625" w:rsidP="00BA3A29">
            <w:pPr>
              <w:rPr>
                <w:sz w:val="19"/>
                <w:szCs w:val="19"/>
              </w:rPr>
            </w:pPr>
          </w:p>
        </w:tc>
        <w:tc>
          <w:tcPr>
            <w:tcW w:w="1318" w:type="dxa"/>
            <w:tcBorders>
              <w:top w:val="nil"/>
              <w:left w:val="nil"/>
              <w:bottom w:val="single" w:sz="4" w:space="0" w:color="auto"/>
              <w:right w:val="nil"/>
            </w:tcBorders>
            <w:vAlign w:val="center"/>
          </w:tcPr>
          <w:p w:rsidR="002A4625" w:rsidRPr="00173B16" w:rsidRDefault="002E5E53" w:rsidP="00BA3A29">
            <w:pPr>
              <w:jc w:val="center"/>
              <w:rPr>
                <w:sz w:val="19"/>
                <w:szCs w:val="19"/>
              </w:rPr>
            </w:pPr>
            <w:r>
              <w:rPr>
                <w:sz w:val="19"/>
                <w:szCs w:val="19"/>
              </w:rPr>
              <w:t>августа</w:t>
            </w:r>
          </w:p>
        </w:tc>
        <w:tc>
          <w:tcPr>
            <w:tcW w:w="415" w:type="dxa"/>
            <w:tcBorders>
              <w:top w:val="nil"/>
              <w:left w:val="nil"/>
              <w:bottom w:val="nil"/>
              <w:right w:val="nil"/>
            </w:tcBorders>
            <w:vAlign w:val="center"/>
          </w:tcPr>
          <w:p w:rsidR="002A4625" w:rsidRPr="00173B16" w:rsidRDefault="002A4625" w:rsidP="00BA3A29">
            <w:pPr>
              <w:jc w:val="right"/>
              <w:rPr>
                <w:sz w:val="19"/>
                <w:szCs w:val="19"/>
              </w:rPr>
            </w:pPr>
            <w:r w:rsidRPr="00173B16">
              <w:rPr>
                <w:sz w:val="19"/>
                <w:szCs w:val="19"/>
              </w:rPr>
              <w:t>20</w:t>
            </w:r>
          </w:p>
        </w:tc>
        <w:tc>
          <w:tcPr>
            <w:tcW w:w="307" w:type="dxa"/>
            <w:tcBorders>
              <w:top w:val="nil"/>
              <w:left w:val="nil"/>
              <w:bottom w:val="single" w:sz="4" w:space="0" w:color="auto"/>
              <w:right w:val="nil"/>
            </w:tcBorders>
            <w:vAlign w:val="center"/>
          </w:tcPr>
          <w:p w:rsidR="002A4625" w:rsidRPr="00173B16" w:rsidRDefault="002A4625" w:rsidP="00173B16">
            <w:pPr>
              <w:rPr>
                <w:sz w:val="19"/>
                <w:szCs w:val="19"/>
              </w:rPr>
            </w:pPr>
            <w:r w:rsidRPr="00173B16">
              <w:rPr>
                <w:sz w:val="19"/>
                <w:szCs w:val="19"/>
              </w:rPr>
              <w:t>1</w:t>
            </w:r>
            <w:r w:rsidR="00972D1F">
              <w:rPr>
                <w:sz w:val="19"/>
                <w:szCs w:val="19"/>
              </w:rPr>
              <w:t>5</w:t>
            </w:r>
          </w:p>
        </w:tc>
        <w:tc>
          <w:tcPr>
            <w:tcW w:w="412" w:type="dxa"/>
            <w:tcBorders>
              <w:top w:val="nil"/>
              <w:left w:val="nil"/>
              <w:bottom w:val="nil"/>
              <w:right w:val="nil"/>
            </w:tcBorders>
            <w:vAlign w:val="center"/>
          </w:tcPr>
          <w:p w:rsidR="002A4625" w:rsidRPr="00173B16" w:rsidRDefault="002A4625" w:rsidP="00BA3A29">
            <w:pPr>
              <w:ind w:left="57"/>
              <w:rPr>
                <w:sz w:val="19"/>
                <w:szCs w:val="19"/>
              </w:rPr>
            </w:pPr>
            <w:proofErr w:type="gramStart"/>
            <w:r w:rsidRPr="00173B16">
              <w:rPr>
                <w:sz w:val="19"/>
                <w:szCs w:val="19"/>
              </w:rPr>
              <w:t>г</w:t>
            </w:r>
            <w:proofErr w:type="gramEnd"/>
            <w:r w:rsidRPr="00173B16">
              <w:rPr>
                <w:sz w:val="19"/>
                <w:szCs w:val="19"/>
              </w:rPr>
              <w:t>.</w:t>
            </w:r>
          </w:p>
        </w:tc>
        <w:tc>
          <w:tcPr>
            <w:tcW w:w="1984" w:type="dxa"/>
            <w:gridSpan w:val="2"/>
            <w:tcBorders>
              <w:top w:val="nil"/>
              <w:left w:val="nil"/>
              <w:bottom w:val="nil"/>
              <w:right w:val="nil"/>
            </w:tcBorders>
            <w:vAlign w:val="center"/>
          </w:tcPr>
          <w:p w:rsidR="002A4625" w:rsidRPr="00173B16" w:rsidRDefault="002A4625" w:rsidP="00BA3A29">
            <w:pPr>
              <w:jc w:val="center"/>
              <w:rPr>
                <w:sz w:val="19"/>
                <w:szCs w:val="19"/>
              </w:rPr>
            </w:pPr>
            <w:r w:rsidRPr="00173B16">
              <w:rPr>
                <w:sz w:val="19"/>
                <w:szCs w:val="19"/>
              </w:rPr>
              <w:t>М.П.</w:t>
            </w:r>
          </w:p>
        </w:tc>
        <w:tc>
          <w:tcPr>
            <w:tcW w:w="3828" w:type="dxa"/>
            <w:gridSpan w:val="3"/>
            <w:tcBorders>
              <w:top w:val="nil"/>
              <w:left w:val="nil"/>
              <w:bottom w:val="nil"/>
              <w:right w:val="single" w:sz="4" w:space="0" w:color="auto"/>
            </w:tcBorders>
            <w:vAlign w:val="center"/>
          </w:tcPr>
          <w:p w:rsidR="002A4625" w:rsidRPr="00173B16" w:rsidRDefault="002A4625" w:rsidP="00BA3A29">
            <w:pPr>
              <w:rPr>
                <w:sz w:val="19"/>
                <w:szCs w:val="19"/>
              </w:rPr>
            </w:pPr>
          </w:p>
        </w:tc>
      </w:tr>
      <w:tr w:rsidR="002A4625" w:rsidRPr="00173B16"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173B16" w:rsidRDefault="002A4625" w:rsidP="00BA3A29">
            <w:pPr>
              <w:ind w:left="57"/>
              <w:rPr>
                <w:sz w:val="19"/>
                <w:szCs w:val="19"/>
              </w:rPr>
            </w:pPr>
          </w:p>
        </w:tc>
        <w:tc>
          <w:tcPr>
            <w:tcW w:w="1984" w:type="dxa"/>
            <w:gridSpan w:val="2"/>
            <w:tcBorders>
              <w:top w:val="nil"/>
              <w:left w:val="nil"/>
              <w:bottom w:val="single" w:sz="4" w:space="0" w:color="auto"/>
              <w:right w:val="nil"/>
            </w:tcBorders>
            <w:vAlign w:val="center"/>
          </w:tcPr>
          <w:p w:rsidR="002A4625" w:rsidRPr="00173B16" w:rsidRDefault="002A4625" w:rsidP="00BA3A29">
            <w:pPr>
              <w:jc w:val="center"/>
              <w:rPr>
                <w:sz w:val="19"/>
                <w:szCs w:val="19"/>
              </w:rPr>
            </w:pPr>
          </w:p>
        </w:tc>
        <w:tc>
          <w:tcPr>
            <w:tcW w:w="3828" w:type="dxa"/>
            <w:gridSpan w:val="3"/>
            <w:tcBorders>
              <w:top w:val="nil"/>
              <w:left w:val="nil"/>
              <w:bottom w:val="single" w:sz="4" w:space="0" w:color="auto"/>
              <w:right w:val="single" w:sz="4" w:space="0" w:color="auto"/>
            </w:tcBorders>
            <w:vAlign w:val="center"/>
          </w:tcPr>
          <w:p w:rsidR="002A4625" w:rsidRPr="00173B16" w:rsidRDefault="002A4625" w:rsidP="00BA3A29">
            <w:pPr>
              <w:rPr>
                <w:sz w:val="19"/>
                <w:szCs w:val="19"/>
              </w:rPr>
            </w:pPr>
          </w:p>
        </w:tc>
      </w:tr>
    </w:tbl>
    <w:p w:rsidR="002A4625" w:rsidRPr="00870E6A" w:rsidRDefault="002A4625" w:rsidP="002A4625">
      <w:pPr>
        <w:rPr>
          <w:sz w:val="10"/>
          <w:szCs w:val="10"/>
        </w:rPr>
      </w:pPr>
    </w:p>
    <w:p w:rsidR="002A4625" w:rsidRDefault="002A4625" w:rsidP="002A4625"/>
    <w:p w:rsidR="003343A1" w:rsidRDefault="003343A1"/>
    <w:sectPr w:rsidR="003343A1" w:rsidSect="00A066A1">
      <w:headerReference w:type="default" r:id="rId9"/>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69F6" w:rsidRDefault="000369F6" w:rsidP="00D56ECC">
      <w:r>
        <w:separator/>
      </w:r>
    </w:p>
  </w:endnote>
  <w:endnote w:type="continuationSeparator" w:id="0">
    <w:p w:rsidR="000369F6" w:rsidRDefault="000369F6"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69F6" w:rsidRDefault="000369F6" w:rsidP="00D56ECC">
      <w:r>
        <w:separator/>
      </w:r>
    </w:p>
  </w:footnote>
  <w:footnote w:type="continuationSeparator" w:id="0">
    <w:p w:rsidR="000369F6" w:rsidRDefault="000369F6"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6A1" w:rsidRDefault="001B2C1C" w:rsidP="00A066A1">
    <w:pPr>
      <w:pStyle w:val="a3"/>
      <w:rPr>
        <w:szCs w:val="14"/>
      </w:rPr>
    </w:pPr>
  </w:p>
  <w:p w:rsidR="00A066A1" w:rsidRPr="00BD58A4" w:rsidRDefault="001B2C1C"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C0C46"/>
    <w:rsid w:val="00CC1278"/>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disclosure.ru/portal/company.aspx?id=4994" TargetMode="External"/><Relationship Id="rId3" Type="http://schemas.openxmlformats.org/officeDocument/2006/relationships/settings" Target="settings.xml"/><Relationship Id="rId7" Type="http://schemas.openxmlformats.org/officeDocument/2006/relationships/hyperlink" Target="http://www.yatec.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1859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Babich, Olga</cp:lastModifiedBy>
  <cp:revision>3</cp:revision>
  <dcterms:created xsi:type="dcterms:W3CDTF">2015-08-24T09:11:00Z</dcterms:created>
  <dcterms:modified xsi:type="dcterms:W3CDTF">2015-08-24T09:11:00Z</dcterms:modified>
</cp:coreProperties>
</file>